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A99" w:rsidRDefault="00EF1A99" w:rsidP="00EF1A99">
      <w:pPr>
        <w:ind w:left="728" w:hanging="728"/>
        <w:rPr>
          <w:rFonts w:ascii="微軟正黑體" w:eastAsia="微軟正黑體" w:hAnsi="微軟正黑體"/>
          <w:b/>
        </w:rPr>
      </w:pPr>
      <w:r w:rsidRPr="004A1540">
        <w:rPr>
          <w:rFonts w:ascii="微軟正黑體" w:eastAsia="微軟正黑體" w:hAnsi="微軟正黑體" w:hint="eastAsia"/>
          <w:b/>
        </w:rPr>
        <w:t>【附件二】</w:t>
      </w:r>
      <w:r>
        <w:rPr>
          <w:rFonts w:ascii="微軟正黑體" w:eastAsia="微軟正黑體" w:hAnsi="微軟正黑體" w:hint="eastAsia"/>
          <w:b/>
        </w:rPr>
        <w:t>教學觀察記錄表</w:t>
      </w:r>
      <w:proofErr w:type="gramStart"/>
      <w:r>
        <w:rPr>
          <w:rFonts w:ascii="微軟正黑體" w:eastAsia="微軟正黑體" w:hAnsi="微軟正黑體" w:hint="eastAsia"/>
          <w:b/>
        </w:rPr>
        <w:t>—</w:t>
      </w:r>
      <w:proofErr w:type="gramEnd"/>
      <w:r>
        <w:rPr>
          <w:rFonts w:ascii="微軟正黑體" w:eastAsia="微軟正黑體" w:hAnsi="微軟正黑體" w:hint="eastAsia"/>
          <w:b/>
        </w:rPr>
        <w:t>版本</w:t>
      </w:r>
      <w:proofErr w:type="gramStart"/>
      <w:r>
        <w:rPr>
          <w:rFonts w:ascii="微軟正黑體" w:eastAsia="微軟正黑體" w:hAnsi="微軟正黑體" w:hint="eastAsia"/>
          <w:b/>
        </w:rPr>
        <w:t>一</w:t>
      </w:r>
      <w:proofErr w:type="gramEnd"/>
      <w:r>
        <w:rPr>
          <w:rFonts w:ascii="微軟正黑體" w:eastAsia="微軟正黑體" w:hAnsi="微軟正黑體" w:hint="eastAsia"/>
          <w:b/>
        </w:rPr>
        <w:t>：以教師教學及班級經營為主軸</w:t>
      </w:r>
    </w:p>
    <w:p w:rsidR="00EF1A99" w:rsidRPr="00E24241" w:rsidRDefault="00EF1A99" w:rsidP="00EF1A99">
      <w:pPr>
        <w:jc w:val="center"/>
        <w:rPr>
          <w:rFonts w:ascii="微軟正黑體" w:eastAsia="微軟正黑體" w:hAnsi="微軟正黑體"/>
          <w:b/>
          <w:color w:val="000000"/>
          <w:sz w:val="36"/>
          <w:szCs w:val="36"/>
        </w:rPr>
      </w:pPr>
      <w:r w:rsidRPr="00E24241">
        <w:rPr>
          <w:rFonts w:ascii="微軟正黑體" w:eastAsia="微軟正黑體" w:hAnsi="微軟正黑體" w:hint="eastAsia"/>
          <w:b/>
          <w:sz w:val="36"/>
          <w:szCs w:val="36"/>
        </w:rPr>
        <w:t>國立</w:t>
      </w:r>
      <w:proofErr w:type="gramStart"/>
      <w:r w:rsidRPr="00E24241">
        <w:rPr>
          <w:rFonts w:ascii="微軟正黑體" w:eastAsia="微軟正黑體" w:hAnsi="微軟正黑體" w:hint="eastAsia"/>
          <w:b/>
          <w:sz w:val="36"/>
          <w:szCs w:val="36"/>
        </w:rPr>
        <w:t>臺</w:t>
      </w:r>
      <w:proofErr w:type="gramEnd"/>
      <w:r w:rsidRPr="00E24241">
        <w:rPr>
          <w:rFonts w:ascii="微軟正黑體" w:eastAsia="微軟正黑體" w:hAnsi="微軟正黑體" w:hint="eastAsia"/>
          <w:b/>
          <w:sz w:val="36"/>
          <w:szCs w:val="36"/>
        </w:rPr>
        <w:t>南第一高級中學教師教學觀察記錄表</w:t>
      </w:r>
    </w:p>
    <w:tbl>
      <w:tblPr>
        <w:tblW w:w="4911" w:type="pct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7"/>
        <w:gridCol w:w="3001"/>
        <w:gridCol w:w="1515"/>
        <w:gridCol w:w="4425"/>
      </w:tblGrid>
      <w:tr w:rsidR="00EF1A99" w:rsidRPr="00E24241" w:rsidTr="00675FCF">
        <w:trPr>
          <w:trHeight w:val="452"/>
        </w:trPr>
        <w:tc>
          <w:tcPr>
            <w:tcW w:w="68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教學班級</w:t>
            </w:r>
          </w:p>
        </w:tc>
        <w:tc>
          <w:tcPr>
            <w:tcW w:w="145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觀察時間</w:t>
            </w:r>
          </w:p>
        </w:tc>
        <w:tc>
          <w:tcPr>
            <w:tcW w:w="2138" w:type="pct"/>
          </w:tcPr>
          <w:p w:rsidR="00EF1A99" w:rsidRPr="00E24241" w:rsidRDefault="00EF1A99" w:rsidP="00EF1A99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年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月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日</w:t>
            </w:r>
            <w:r w:rsidRPr="00E24241">
              <w:rPr>
                <w:rFonts w:ascii="微軟正黑體" w:eastAsia="微軟正黑體" w:hAnsi="微軟正黑體"/>
                <w:sz w:val="26"/>
                <w:szCs w:val="26"/>
              </w:rPr>
              <w:t xml:space="preserve">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第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 xml:space="preserve">     </w:t>
            </w: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節</w:t>
            </w:r>
          </w:p>
        </w:tc>
      </w:tr>
      <w:tr w:rsidR="00EF1A99" w:rsidRPr="00E24241" w:rsidTr="00675FCF">
        <w:trPr>
          <w:trHeight w:val="416"/>
        </w:trPr>
        <w:tc>
          <w:tcPr>
            <w:tcW w:w="68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教學科目</w:t>
            </w:r>
          </w:p>
        </w:tc>
        <w:tc>
          <w:tcPr>
            <w:tcW w:w="145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教學單元</w:t>
            </w:r>
          </w:p>
        </w:tc>
        <w:tc>
          <w:tcPr>
            <w:tcW w:w="2138" w:type="pct"/>
          </w:tcPr>
          <w:p w:rsidR="00EF1A99" w:rsidRPr="00E24241" w:rsidRDefault="00EF1A99" w:rsidP="00675FC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EF1A99" w:rsidRPr="00E24241" w:rsidTr="00675FCF">
        <w:trPr>
          <w:trHeight w:val="452"/>
        </w:trPr>
        <w:tc>
          <w:tcPr>
            <w:tcW w:w="68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教學者</w:t>
            </w:r>
          </w:p>
        </w:tc>
        <w:tc>
          <w:tcPr>
            <w:tcW w:w="1450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732" w:type="pct"/>
          </w:tcPr>
          <w:p w:rsidR="00EF1A99" w:rsidRPr="00E24241" w:rsidRDefault="00EF1A99" w:rsidP="00675FCF">
            <w:pPr>
              <w:spacing w:line="400" w:lineRule="exact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E24241">
              <w:rPr>
                <w:rFonts w:ascii="微軟正黑體" w:eastAsia="微軟正黑體" w:hAnsi="微軟正黑體" w:hint="eastAsia"/>
                <w:sz w:val="26"/>
                <w:szCs w:val="26"/>
              </w:rPr>
              <w:t>觀察者</w:t>
            </w:r>
          </w:p>
        </w:tc>
        <w:tc>
          <w:tcPr>
            <w:tcW w:w="2138" w:type="pct"/>
          </w:tcPr>
          <w:p w:rsidR="00EF1A99" w:rsidRPr="00E24241" w:rsidRDefault="00EF1A99" w:rsidP="00675FCF">
            <w:pPr>
              <w:spacing w:line="400" w:lineRule="exact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EF1A99" w:rsidRPr="00E24241" w:rsidRDefault="00EF1A99" w:rsidP="00EF1A99">
      <w:pPr>
        <w:rPr>
          <w:rFonts w:ascii="微軟正黑體" w:eastAsia="微軟正黑體" w:hAnsi="微軟正黑體"/>
          <w:vanish/>
        </w:rPr>
      </w:pPr>
    </w:p>
    <w:tbl>
      <w:tblPr>
        <w:tblpPr w:leftFromText="181" w:rightFromText="181" w:vertAnchor="text" w:horzAnchor="margin" w:tblpX="109" w:tblpY="205"/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4"/>
        <w:gridCol w:w="1245"/>
        <w:gridCol w:w="5327"/>
        <w:gridCol w:w="650"/>
        <w:gridCol w:w="650"/>
        <w:gridCol w:w="652"/>
        <w:gridCol w:w="650"/>
        <w:gridCol w:w="650"/>
      </w:tblGrid>
      <w:tr w:rsidR="00EF1A99" w:rsidRPr="00E24241" w:rsidTr="007B3CF7">
        <w:trPr>
          <w:trHeight w:hRule="exact" w:val="887"/>
          <w:tblHeader/>
        </w:trPr>
        <w:tc>
          <w:tcPr>
            <w:tcW w:w="271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層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面</w:t>
            </w:r>
          </w:p>
        </w:tc>
        <w:tc>
          <w:tcPr>
            <w:tcW w:w="599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檢核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項目</w:t>
            </w: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檢 核 重 點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優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良</w:t>
            </w: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良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</w:rPr>
              <w:t>好</w:t>
            </w: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24241">
              <w:rPr>
                <w:rFonts w:ascii="微軟正黑體" w:eastAsia="微軟正黑體" w:hAnsi="微軟正黑體" w:hint="eastAsia"/>
                <w:b/>
                <w:bCs/>
              </w:rPr>
              <w:t>普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  <w:bCs/>
              </w:rPr>
              <w:t>通</w:t>
            </w: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E24241">
              <w:rPr>
                <w:rFonts w:ascii="微軟正黑體" w:eastAsia="微軟正黑體" w:hAnsi="微軟正黑體" w:hint="eastAsia"/>
                <w:b/>
                <w:bCs/>
              </w:rPr>
              <w:t>尚</w:t>
            </w: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  <w:bCs/>
              </w:rPr>
            </w:pPr>
          </w:p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 w:rsidRPr="00E24241">
              <w:rPr>
                <w:rFonts w:ascii="微軟正黑體" w:eastAsia="微軟正黑體" w:hAnsi="微軟正黑體" w:hint="eastAsia"/>
                <w:b/>
                <w:bCs/>
              </w:rPr>
              <w:t>可</w:t>
            </w: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  <w:b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不適用</w:t>
            </w: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 w:val="restart"/>
            <w:textDirection w:val="tbRlV"/>
            <w:vAlign w:val="center"/>
          </w:tcPr>
          <w:p w:rsidR="00EF1A99" w:rsidRPr="00E24241" w:rsidRDefault="00EF1A99" w:rsidP="007B3CF7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教師教學</w:t>
            </w:r>
          </w:p>
        </w:tc>
        <w:tc>
          <w:tcPr>
            <w:tcW w:w="599" w:type="pct"/>
            <w:vMerge w:val="restart"/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1.清楚呈現教材內容</w:t>
            </w: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-1</w:t>
            </w:r>
            <w:r w:rsidRPr="00E24241">
              <w:rPr>
                <w:rFonts w:ascii="微軟正黑體" w:eastAsia="微軟正黑體" w:hAnsi="微軟正黑體" w:hint="eastAsia"/>
              </w:rPr>
              <w:t>說明學習目標或學習重點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-2</w:t>
            </w:r>
            <w:r w:rsidRPr="00E24241">
              <w:rPr>
                <w:rFonts w:ascii="微軟正黑體" w:eastAsia="微軟正黑體" w:hAnsi="微軟正黑體" w:hint="eastAsia"/>
              </w:rPr>
              <w:t>有組織條理呈現教材內容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-3</w:t>
            </w:r>
            <w:r w:rsidRPr="00E24241">
              <w:rPr>
                <w:rFonts w:ascii="微軟正黑體" w:eastAsia="微軟正黑體" w:hAnsi="微軟正黑體" w:hint="eastAsia"/>
              </w:rPr>
              <w:t>清楚講解重要概念、原則或技能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-4</w:t>
            </w:r>
            <w:r w:rsidRPr="00E24241">
              <w:rPr>
                <w:rFonts w:ascii="微軟正黑體" w:eastAsia="微軟正黑體" w:hAnsi="微軟正黑體" w:hint="eastAsia"/>
              </w:rPr>
              <w:t>提供學生適當的實作或練習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-5</w:t>
            </w:r>
            <w:r w:rsidRPr="00E24241">
              <w:rPr>
                <w:rFonts w:ascii="微軟正黑體" w:eastAsia="微軟正黑體" w:hAnsi="微軟正黑體" w:hint="eastAsia"/>
                <w:sz w:val="22"/>
                <w:szCs w:val="22"/>
              </w:rPr>
              <w:t>澄清迷思概念、易錯誤類型，或引導價值觀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-6</w:t>
            </w:r>
            <w:r w:rsidRPr="00E24241">
              <w:rPr>
                <w:rFonts w:ascii="微軟正黑體" w:eastAsia="微軟正黑體" w:hAnsi="微軟正黑體" w:hint="eastAsia"/>
              </w:rPr>
              <w:t>引發學生思考與討論的教學情境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1</w:t>
            </w:r>
            <w:r w:rsidRPr="00E24241">
              <w:rPr>
                <w:rFonts w:ascii="微軟正黑體" w:eastAsia="微軟正黑體" w:hAnsi="微軟正黑體"/>
              </w:rPr>
              <w:t>-7</w:t>
            </w:r>
            <w:r w:rsidRPr="00E24241">
              <w:rPr>
                <w:rFonts w:ascii="微軟正黑體" w:eastAsia="微軟正黑體" w:hAnsi="微軟正黑體" w:hint="eastAsia"/>
              </w:rPr>
              <w:t>適時歸納學習重點</w:t>
            </w:r>
            <w:r w:rsidRPr="00E24241">
              <w:rPr>
                <w:rFonts w:ascii="微軟正黑體" w:eastAsia="微軟正黑體" w:hAnsi="微軟正黑體"/>
              </w:rPr>
              <w:t xml:space="preserve">  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2.運用有效教學技巧</w:t>
            </w:r>
          </w:p>
        </w:tc>
        <w:tc>
          <w:tcPr>
            <w:tcW w:w="25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</w:t>
            </w:r>
            <w:r w:rsidRPr="00E24241">
              <w:rPr>
                <w:rFonts w:ascii="微軟正黑體" w:eastAsia="微軟正黑體" w:hAnsi="微軟正黑體"/>
              </w:rPr>
              <w:t>-1</w:t>
            </w:r>
            <w:r w:rsidRPr="00E24241">
              <w:rPr>
                <w:rFonts w:ascii="微軟正黑體" w:eastAsia="微軟正黑體" w:hAnsi="微軟正黑體" w:hint="eastAsia"/>
              </w:rPr>
              <w:t>引起並維持學生學習動機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</w:t>
            </w:r>
            <w:r w:rsidRPr="00E24241">
              <w:rPr>
                <w:rFonts w:ascii="微軟正黑體" w:eastAsia="微軟正黑體" w:hAnsi="微軟正黑體"/>
              </w:rPr>
              <w:t>-2</w:t>
            </w:r>
            <w:r w:rsidRPr="00E24241">
              <w:rPr>
                <w:rFonts w:ascii="微軟正黑體" w:eastAsia="微軟正黑體" w:hAnsi="微軟正黑體" w:hint="eastAsia"/>
              </w:rPr>
              <w:t>善於變化教學活動或教學方法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</w:t>
            </w:r>
            <w:r w:rsidRPr="00E24241">
              <w:rPr>
                <w:rFonts w:ascii="微軟正黑體" w:eastAsia="微軟正黑體" w:hAnsi="微軟正黑體"/>
              </w:rPr>
              <w:t>-3</w:t>
            </w:r>
            <w:r w:rsidRPr="00E24241">
              <w:rPr>
                <w:rFonts w:ascii="微軟正黑體" w:eastAsia="微軟正黑體" w:hAnsi="微軟正黑體" w:hint="eastAsia"/>
              </w:rPr>
              <w:t>教學活動融入學習策略的指導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</w:t>
            </w:r>
            <w:r w:rsidRPr="00E24241">
              <w:rPr>
                <w:rFonts w:ascii="微軟正黑體" w:eastAsia="微軟正黑體" w:hAnsi="微軟正黑體"/>
              </w:rPr>
              <w:t>-4</w:t>
            </w:r>
            <w:r w:rsidRPr="00E24241">
              <w:rPr>
                <w:rFonts w:ascii="微軟正黑體" w:eastAsia="微軟正黑體" w:hAnsi="微軟正黑體" w:hint="eastAsia"/>
              </w:rPr>
              <w:t>教學活動轉換與銜接能順暢進行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</w:t>
            </w:r>
            <w:r w:rsidRPr="00E24241">
              <w:rPr>
                <w:rFonts w:ascii="微軟正黑體" w:eastAsia="微軟正黑體" w:hAnsi="微軟正黑體"/>
              </w:rPr>
              <w:t>-5</w:t>
            </w:r>
            <w:r w:rsidRPr="00E24241">
              <w:rPr>
                <w:rFonts w:ascii="微軟正黑體" w:eastAsia="微軟正黑體" w:hAnsi="微軟正黑體" w:hint="eastAsia"/>
              </w:rPr>
              <w:t>有效掌握時間分配和教學節奏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2-6透過發問技巧，引導學生思考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2-7使用有助於學生學習的教學媒材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2-8根據學生個別差異實施教學活動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3.應用良好溝通技巧</w:t>
            </w: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3</w:t>
            </w:r>
            <w:r w:rsidRPr="00E24241">
              <w:rPr>
                <w:rFonts w:ascii="微軟正黑體" w:eastAsia="微軟正黑體" w:hAnsi="微軟正黑體"/>
              </w:rPr>
              <w:t>-1</w:t>
            </w:r>
            <w:r w:rsidRPr="00E24241">
              <w:rPr>
                <w:rFonts w:ascii="微軟正黑體" w:eastAsia="微軟正黑體" w:hAnsi="微軟正黑體" w:hint="eastAsia"/>
              </w:rPr>
              <w:t>板書正確、工整有條理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3</w:t>
            </w:r>
            <w:r w:rsidRPr="00E24241">
              <w:rPr>
                <w:rFonts w:ascii="微軟正黑體" w:eastAsia="微軟正黑體" w:hAnsi="微軟正黑體"/>
              </w:rPr>
              <w:t>-2</w:t>
            </w:r>
            <w:r w:rsidRPr="00E24241">
              <w:rPr>
                <w:rFonts w:ascii="微軟正黑體" w:eastAsia="微軟正黑體" w:hAnsi="微軟正黑體" w:hint="eastAsia"/>
              </w:rPr>
              <w:t>口語</w:t>
            </w:r>
            <w:proofErr w:type="gramStart"/>
            <w:r w:rsidRPr="00E24241">
              <w:rPr>
                <w:rFonts w:ascii="微軟正黑體" w:eastAsia="微軟正黑體" w:hAnsi="微軟正黑體" w:hint="eastAsia"/>
              </w:rPr>
              <w:t>清晰、</w:t>
            </w:r>
            <w:proofErr w:type="gramEnd"/>
            <w:r w:rsidRPr="00E24241">
              <w:rPr>
                <w:rFonts w:ascii="微軟正黑體" w:eastAsia="微軟正黑體" w:hAnsi="微軟正黑體" w:hint="eastAsia"/>
              </w:rPr>
              <w:t>音量適中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3-3運用肢體語言，增進師生互動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3</w:t>
            </w:r>
            <w:r w:rsidRPr="00E24241">
              <w:rPr>
                <w:rFonts w:ascii="微軟正黑體" w:eastAsia="微軟正黑體" w:hAnsi="微軟正黑體"/>
              </w:rPr>
              <w:t>-</w:t>
            </w:r>
            <w:r w:rsidRPr="00E24241">
              <w:rPr>
                <w:rFonts w:ascii="微軟正黑體" w:eastAsia="微軟正黑體" w:hAnsi="微軟正黑體" w:hint="eastAsia"/>
              </w:rPr>
              <w:t>4教室走動或眼神能關照多數學生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 w:val="restart"/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4.運用學習評量評估學習成效</w:t>
            </w: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4</w:t>
            </w:r>
            <w:r w:rsidRPr="00E24241">
              <w:rPr>
                <w:rFonts w:ascii="微軟正黑體" w:eastAsia="微軟正黑體" w:hAnsi="微軟正黑體"/>
              </w:rPr>
              <w:t>-1</w:t>
            </w:r>
            <w:r w:rsidRPr="00E24241">
              <w:rPr>
                <w:rFonts w:ascii="微軟正黑體" w:eastAsia="微軟正黑體" w:hAnsi="微軟正黑體" w:hint="eastAsia"/>
              </w:rPr>
              <w:t>適時檢視學生的學習情形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4</w:t>
            </w:r>
            <w:r w:rsidRPr="00E24241">
              <w:rPr>
                <w:rFonts w:ascii="微軟正黑體" w:eastAsia="微軟正黑體" w:hAnsi="微軟正黑體"/>
              </w:rPr>
              <w:t>-2</w:t>
            </w:r>
            <w:r w:rsidRPr="00E24241">
              <w:rPr>
                <w:rFonts w:ascii="微軟正黑體" w:eastAsia="微軟正黑體" w:hAnsi="微軟正黑體" w:hint="eastAsia"/>
              </w:rPr>
              <w:t>根據學生評量結果，適時進行補救教學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4</w:t>
            </w:r>
            <w:r w:rsidRPr="00E24241">
              <w:rPr>
                <w:rFonts w:ascii="微軟正黑體" w:eastAsia="微軟正黑體" w:hAnsi="微軟正黑體"/>
              </w:rPr>
              <w:t>-3</w:t>
            </w:r>
            <w:r w:rsidRPr="00E24241">
              <w:rPr>
                <w:rFonts w:ascii="微軟正黑體" w:eastAsia="微軟正黑體" w:hAnsi="微軟正黑體" w:hint="eastAsia"/>
              </w:rPr>
              <w:t>學生學習成果達成預期目標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 w:val="restart"/>
            <w:textDirection w:val="tbRlV"/>
            <w:vAlign w:val="center"/>
          </w:tcPr>
          <w:p w:rsidR="00EF1A99" w:rsidRPr="00E24241" w:rsidRDefault="00EF1A99" w:rsidP="007B3CF7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班級經營</w:t>
            </w:r>
          </w:p>
        </w:tc>
        <w:tc>
          <w:tcPr>
            <w:tcW w:w="599" w:type="pct"/>
            <w:vMerge w:val="restart"/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5.維持良好的班級秩序</w:t>
            </w:r>
          </w:p>
        </w:tc>
        <w:tc>
          <w:tcPr>
            <w:tcW w:w="25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5</w:t>
            </w:r>
            <w:r w:rsidRPr="00E24241">
              <w:rPr>
                <w:rFonts w:ascii="微軟正黑體" w:eastAsia="微軟正黑體" w:hAnsi="微軟正黑體"/>
              </w:rPr>
              <w:t>-1</w:t>
            </w:r>
            <w:r w:rsidRPr="00E24241">
              <w:rPr>
                <w:rFonts w:ascii="微軟正黑體" w:eastAsia="微軟正黑體" w:hAnsi="微軟正黑體" w:hint="eastAsia"/>
              </w:rPr>
              <w:t>維持良好的班級秩序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bottom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5</w:t>
            </w:r>
            <w:r w:rsidRPr="00E24241">
              <w:rPr>
                <w:rFonts w:ascii="微軟正黑體" w:eastAsia="微軟正黑體" w:hAnsi="微軟正黑體"/>
              </w:rPr>
              <w:t>-2</w:t>
            </w:r>
            <w:r w:rsidRPr="00E24241">
              <w:rPr>
                <w:rFonts w:ascii="微軟正黑體" w:eastAsia="微軟正黑體" w:hAnsi="微軟正黑體" w:hint="eastAsia"/>
              </w:rPr>
              <w:t>適時增強學生的良好表現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tcBorders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5</w:t>
            </w:r>
            <w:r w:rsidRPr="00E24241">
              <w:rPr>
                <w:rFonts w:ascii="微軟正黑體" w:eastAsia="微軟正黑體" w:hAnsi="微軟正黑體"/>
              </w:rPr>
              <w:t>-3</w:t>
            </w:r>
            <w:r w:rsidRPr="00E24241">
              <w:rPr>
                <w:rFonts w:ascii="微軟正黑體" w:eastAsia="微軟正黑體" w:hAnsi="微軟正黑體" w:hint="eastAsia"/>
              </w:rPr>
              <w:t>妥善處理學生不當行為或偶發狀況</w:t>
            </w: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  <w:bottom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 w:val="restart"/>
            <w:tcBorders>
              <w:top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6.營造積極的班級氣氛</w:t>
            </w:r>
          </w:p>
        </w:tc>
        <w:tc>
          <w:tcPr>
            <w:tcW w:w="25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6-1引導學生專注於學習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6</w:t>
            </w:r>
            <w:r w:rsidRPr="00E24241">
              <w:rPr>
                <w:rFonts w:ascii="微軟正黑體" w:eastAsia="微軟正黑體" w:hAnsi="微軟正黑體"/>
              </w:rPr>
              <w:t>-</w:t>
            </w:r>
            <w:r w:rsidRPr="00E24241">
              <w:rPr>
                <w:rFonts w:ascii="微軟正黑體" w:eastAsia="微軟正黑體" w:hAnsi="微軟正黑體" w:hint="eastAsia"/>
              </w:rPr>
              <w:t>2布</w:t>
            </w:r>
            <w:bookmarkStart w:id="0" w:name="_GoBack"/>
            <w:bookmarkEnd w:id="0"/>
            <w:r w:rsidRPr="00E24241">
              <w:rPr>
                <w:rFonts w:ascii="微軟正黑體" w:eastAsia="微軟正黑體" w:hAnsi="微軟正黑體" w:hint="eastAsia"/>
              </w:rPr>
              <w:t>置或安排有助學學生學習的環境</w:t>
            </w: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6</w:t>
            </w:r>
            <w:r w:rsidRPr="00E24241">
              <w:rPr>
                <w:rFonts w:ascii="微軟正黑體" w:eastAsia="微軟正黑體" w:hAnsi="微軟正黑體"/>
              </w:rPr>
              <w:t>-</w:t>
            </w:r>
            <w:r w:rsidRPr="00E24241">
              <w:rPr>
                <w:rFonts w:ascii="微軟正黑體" w:eastAsia="微軟正黑體" w:hAnsi="微軟正黑體" w:hint="eastAsia"/>
              </w:rPr>
              <w:t>3展現熱忱的教學態度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EF1A99" w:rsidRPr="00E24241" w:rsidTr="007B3CF7">
        <w:trPr>
          <w:trHeight w:val="379"/>
        </w:trPr>
        <w:tc>
          <w:tcPr>
            <w:tcW w:w="271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599" w:type="pct"/>
            <w:vMerge/>
            <w:vAlign w:val="center"/>
          </w:tcPr>
          <w:p w:rsidR="00EF1A99" w:rsidRPr="00E24241" w:rsidRDefault="00EF1A99" w:rsidP="00675FCF">
            <w:pPr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564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300" w:lineRule="exact"/>
              <w:jc w:val="both"/>
              <w:rPr>
                <w:rFonts w:ascii="微軟正黑體" w:eastAsia="微軟正黑體" w:hAnsi="微軟正黑體"/>
              </w:rPr>
            </w:pPr>
            <w:r w:rsidRPr="00E24241">
              <w:rPr>
                <w:rFonts w:ascii="微軟正黑體" w:eastAsia="微軟正黑體" w:hAnsi="微軟正黑體" w:hint="eastAsia"/>
              </w:rPr>
              <w:t>6</w:t>
            </w:r>
            <w:r w:rsidRPr="00E24241">
              <w:rPr>
                <w:rFonts w:ascii="微軟正黑體" w:eastAsia="微軟正黑體" w:hAnsi="微軟正黑體"/>
              </w:rPr>
              <w:t>-</w:t>
            </w:r>
            <w:r w:rsidRPr="00E24241">
              <w:rPr>
                <w:rFonts w:ascii="微軟正黑體" w:eastAsia="微軟正黑體" w:hAnsi="微軟正黑體" w:hint="eastAsia"/>
              </w:rPr>
              <w:t>4教師公平對待學生</w:t>
            </w: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3" w:type="pct"/>
            <w:tcBorders>
              <w:left w:val="single" w:sz="4" w:space="0" w:color="auto"/>
            </w:tcBorders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4" w:type="pct"/>
            <w:tcBorders>
              <w:left w:val="single" w:sz="4" w:space="0" w:color="auto"/>
            </w:tcBorders>
            <w:vAlign w:val="center"/>
          </w:tcPr>
          <w:p w:rsidR="00EF1A99" w:rsidRPr="00E24241" w:rsidRDefault="00EF1A99" w:rsidP="00675FCF">
            <w:pPr>
              <w:spacing w:line="260" w:lineRule="exact"/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:rsidR="0091771D" w:rsidRDefault="0091771D" w:rsidP="007B3CF7"/>
    <w:sectPr w:rsidR="0091771D" w:rsidSect="00EF1A99">
      <w:pgSz w:w="11906" w:h="16838"/>
      <w:pgMar w:top="680" w:right="680" w:bottom="567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A99"/>
    <w:rsid w:val="007B3CF7"/>
    <w:rsid w:val="0091771D"/>
    <w:rsid w:val="00E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8C362-A9F9-4ADE-BEF8-2CF7A8DA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A99"/>
    <w:rPr>
      <w:kern w:val="0"/>
      <w:szCs w:val="24"/>
      <w:lang w:val="en-A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2020-08-20T07:07:00Z</dcterms:created>
  <dcterms:modified xsi:type="dcterms:W3CDTF">2020-08-20T07:12:00Z</dcterms:modified>
</cp:coreProperties>
</file>