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E6" w:rsidRPr="00FD29EE" w:rsidRDefault="002535E6" w:rsidP="002535E6">
      <w:pPr>
        <w:widowControl/>
        <w:suppressAutoHyphens w:val="0"/>
        <w:snapToGrid w:val="0"/>
        <w:jc w:val="center"/>
        <w:rPr>
          <w:rFonts w:ascii="Times New Roman" w:hAnsi="Times New Roman"/>
          <w:b/>
          <w:bCs/>
          <w:snapToGrid w:val="0"/>
          <w:color w:val="000000" w:themeColor="text1"/>
          <w:szCs w:val="28"/>
          <w:shd w:val="pct15" w:color="auto" w:fill="FFFFFF"/>
        </w:rPr>
      </w:pPr>
      <w:r w:rsidRPr="004327C9">
        <w:rPr>
          <w:rFonts w:hint="eastAsia"/>
          <w:b/>
          <w:snapToGrid w:val="0"/>
          <w:color w:val="000000" w:themeColor="text1"/>
          <w:szCs w:val="28"/>
        </w:rPr>
        <w:t>附件一、報名表</w:t>
      </w:r>
    </w:p>
    <w:tbl>
      <w:tblPr>
        <w:tblpPr w:leftFromText="180" w:rightFromText="180" w:vertAnchor="text" w:horzAnchor="margin" w:tblpXSpec="center" w:tblpY="6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636"/>
        <w:gridCol w:w="992"/>
        <w:gridCol w:w="1529"/>
        <w:gridCol w:w="172"/>
        <w:gridCol w:w="992"/>
        <w:gridCol w:w="142"/>
        <w:gridCol w:w="1689"/>
        <w:gridCol w:w="154"/>
        <w:gridCol w:w="142"/>
        <w:gridCol w:w="304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2535E6" w:rsidRPr="00A40B2B" w:rsidTr="00B77F78">
        <w:trPr>
          <w:trHeight w:val="397"/>
        </w:trPr>
        <w:tc>
          <w:tcPr>
            <w:tcW w:w="10496" w:type="dxa"/>
            <w:gridSpan w:val="19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A40B2B">
              <w:rPr>
                <w:color w:val="000000" w:themeColor="text1"/>
                <w:sz w:val="24"/>
              </w:rPr>
              <w:t>114學年度高級中等學校科學班甄選入學報名表</w:t>
            </w:r>
          </w:p>
        </w:tc>
      </w:tr>
      <w:tr w:rsidR="002535E6" w:rsidRPr="00A40B2B" w:rsidTr="00B77F78">
        <w:trPr>
          <w:trHeight w:val="397"/>
        </w:trPr>
        <w:tc>
          <w:tcPr>
            <w:tcW w:w="1344" w:type="dxa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報名學校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ind w:firstLineChars="100" w:firstLine="24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4"/>
              </w:rPr>
              <w:t>國立臺南第一高級中學</w:t>
            </w:r>
          </w:p>
        </w:tc>
      </w:tr>
      <w:tr w:rsidR="002535E6" w:rsidRPr="00A40B2B" w:rsidTr="00B77F78">
        <w:trPr>
          <w:trHeight w:val="386"/>
        </w:trPr>
        <w:tc>
          <w:tcPr>
            <w:tcW w:w="1344" w:type="dxa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甄選生姓名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ind w:leftChars="-10" w:left="-28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出生年月</w:t>
            </w:r>
          </w:p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0"/>
                <w:szCs w:val="20"/>
              </w:rPr>
              <w:t>(民國年/月)</w:t>
            </w:r>
          </w:p>
        </w:tc>
        <w:tc>
          <w:tcPr>
            <w:tcW w:w="1164" w:type="dxa"/>
            <w:gridSpan w:val="2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4"/>
              </w:rPr>
            </w:pPr>
            <w:r w:rsidRPr="00A40B2B">
              <w:rPr>
                <w:color w:val="000000" w:themeColor="text1"/>
                <w:sz w:val="24"/>
              </w:rPr>
              <w:t>身分證統一編號</w:t>
            </w:r>
          </w:p>
        </w:tc>
        <w:tc>
          <w:tcPr>
            <w:tcW w:w="296" w:type="dxa"/>
            <w:gridSpan w:val="2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535E6" w:rsidRPr="00A40B2B" w:rsidTr="00B77F78">
        <w:trPr>
          <w:trHeight w:val="397"/>
        </w:trPr>
        <w:tc>
          <w:tcPr>
            <w:tcW w:w="1344" w:type="dxa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電子信箱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535E6" w:rsidRPr="00A40B2B" w:rsidTr="00B77F78">
        <w:trPr>
          <w:trHeight w:val="401"/>
        </w:trPr>
        <w:tc>
          <w:tcPr>
            <w:tcW w:w="1344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就讀國中</w:t>
            </w:r>
          </w:p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A40B2B">
              <w:rPr>
                <w:color w:val="000000"/>
                <w:sz w:val="20"/>
                <w:szCs w:val="20"/>
              </w:rPr>
              <w:t>(學校全名)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napToGrid w:val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應屆與否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□應屆畢業生  □特殊教育學生調整入學年齡及修業年限之國中學生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(勾選本項者，請於114年3月6日以前將</w:t>
            </w:r>
            <w:r>
              <w:rPr>
                <w:color w:val="000000" w:themeColor="text1"/>
                <w:sz w:val="22"/>
                <w:szCs w:val="22"/>
                <w:highlight w:val="lightGray"/>
              </w:rPr>
              <w:t>紙本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證明文件郵寄本校)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身分別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□一般生  □特殊身分(身障生、僑生、蒙藏生、原住民、政府派外工作人員子女、境外優秀科技人才子女，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勾選本項者，請於114年3月6日以前將</w:t>
            </w:r>
            <w:r>
              <w:rPr>
                <w:color w:val="000000" w:themeColor="text1"/>
                <w:sz w:val="22"/>
                <w:szCs w:val="22"/>
                <w:highlight w:val="lightGray"/>
              </w:rPr>
              <w:t>紙本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證明文件郵寄本校)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繳費身分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□一般生  □免繳費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(勾選本項者，請於114年3月6日以前將</w:t>
            </w:r>
            <w:r>
              <w:rPr>
                <w:color w:val="000000" w:themeColor="text1"/>
                <w:sz w:val="22"/>
                <w:szCs w:val="22"/>
                <w:highlight w:val="lightGray"/>
              </w:rPr>
              <w:t>紙本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證明文件郵寄本校)</w:t>
            </w:r>
          </w:p>
        </w:tc>
      </w:tr>
      <w:tr w:rsidR="002535E6" w:rsidRPr="00A40B2B" w:rsidTr="00B77F78">
        <w:trPr>
          <w:trHeight w:val="397"/>
        </w:trPr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報名資格</w:t>
            </w:r>
          </w:p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(勾選)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於國民中學就讀期間之表現，符合下列規定之一</w:t>
            </w:r>
          </w:p>
        </w:tc>
      </w:tr>
      <w:tr w:rsidR="002535E6" w:rsidRPr="00A40B2B" w:rsidTr="00B77F78">
        <w:trPr>
          <w:trHeight w:val="397"/>
        </w:trPr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A40B2B">
              <w:rPr>
                <w:color w:val="000000"/>
                <w:sz w:val="22"/>
                <w:szCs w:val="22"/>
              </w:rPr>
              <w:t>依</w:t>
            </w:r>
            <w:r w:rsidRPr="00A40B2B">
              <w:rPr>
                <w:rFonts w:hint="eastAsia"/>
                <w:color w:val="000000"/>
                <w:sz w:val="22"/>
                <w:szCs w:val="22"/>
              </w:rPr>
              <w:t>國中學校</w:t>
            </w:r>
            <w:r w:rsidRPr="00A40B2B">
              <w:rPr>
                <w:color w:val="000000"/>
                <w:sz w:val="22"/>
                <w:szCs w:val="22"/>
              </w:rPr>
              <w:t>自行訂定之</w:t>
            </w:r>
            <w:r>
              <w:rPr>
                <w:color w:val="000000"/>
                <w:sz w:val="22"/>
                <w:szCs w:val="22"/>
              </w:rPr>
              <w:t>排名</w:t>
            </w:r>
            <w:r w:rsidRPr="00A40B2B">
              <w:rPr>
                <w:color w:val="000000"/>
                <w:sz w:val="22"/>
                <w:szCs w:val="22"/>
              </w:rPr>
              <w:t>規則依序推薦</w:t>
            </w:r>
            <w:r>
              <w:rPr>
                <w:color w:val="000000"/>
                <w:sz w:val="22"/>
                <w:szCs w:val="22"/>
              </w:rPr>
              <w:t>。</w:t>
            </w:r>
          </w:p>
        </w:tc>
      </w:tr>
      <w:tr w:rsidR="002535E6" w:rsidRPr="00A40B2B" w:rsidTr="00B77F78">
        <w:trPr>
          <w:trHeight w:val="397"/>
        </w:trPr>
        <w:tc>
          <w:tcPr>
            <w:tcW w:w="1344" w:type="dxa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both"/>
              <w:textAlignment w:val="auto"/>
              <w:rPr>
                <w:color w:val="000000"/>
                <w:sz w:val="22"/>
                <w:szCs w:val="22"/>
              </w:rPr>
            </w:pPr>
            <w:r w:rsidRPr="00A40B2B">
              <w:rPr>
                <w:color w:val="000000"/>
                <w:sz w:val="22"/>
                <w:szCs w:val="22"/>
              </w:rPr>
              <w:t>經各該主管教育行政機關鑑定為數理資賦優異者</w:t>
            </w:r>
            <w:r>
              <w:rPr>
                <w:color w:val="000000"/>
                <w:sz w:val="22"/>
                <w:szCs w:val="22"/>
              </w:rPr>
              <w:t>。</w:t>
            </w:r>
          </w:p>
        </w:tc>
      </w:tr>
      <w:tr w:rsidR="002535E6" w:rsidRPr="00A40B2B" w:rsidTr="00B77F78">
        <w:trPr>
          <w:trHeight w:val="454"/>
        </w:trPr>
        <w:tc>
          <w:tcPr>
            <w:tcW w:w="1344" w:type="dxa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通過「國際國中科學奧林匹亞競賽」或「國際數理學科奧林匹亞競賽」初選，或具備「亞太數學奧林匹亞競賽國家代表隊決選研習營」報名資格</w:t>
            </w:r>
            <w:r>
              <w:rPr>
                <w:color w:val="000000" w:themeColor="text1"/>
                <w:sz w:val="22"/>
                <w:szCs w:val="22"/>
              </w:rPr>
              <w:t>。</w:t>
            </w:r>
          </w:p>
        </w:tc>
      </w:tr>
      <w:tr w:rsidR="002535E6" w:rsidRPr="00A40B2B" w:rsidTr="00B77F78">
        <w:trPr>
          <w:trHeight w:val="397"/>
        </w:trPr>
        <w:tc>
          <w:tcPr>
            <w:tcW w:w="1344" w:type="dxa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6" w:type="dxa"/>
            <w:gridSpan w:val="17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曾參加教育部或國教署主辦有關數理科目之全國競賽</w:t>
            </w:r>
            <w:r>
              <w:rPr>
                <w:color w:val="000000" w:themeColor="text1"/>
                <w:sz w:val="22"/>
                <w:szCs w:val="22"/>
              </w:rPr>
              <w:t>或展覽</w:t>
            </w:r>
            <w:r w:rsidRPr="008F0ACF">
              <w:rPr>
                <w:rFonts w:hint="eastAsia"/>
                <w:color w:val="000000" w:themeColor="text1"/>
                <w:sz w:val="22"/>
                <w:szCs w:val="22"/>
              </w:rPr>
              <w:t>（例如全國中小學科學展覽會或臺灣國際科學展覽會）前三名或佳作。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錄取方式</w:t>
            </w:r>
          </w:p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(勾選)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jc w:val="both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直接錄取</w:t>
            </w:r>
          </w:p>
        </w:tc>
        <w:tc>
          <w:tcPr>
            <w:tcW w:w="7524" w:type="dxa"/>
            <w:gridSpan w:val="16"/>
            <w:shd w:val="clear" w:color="auto" w:fill="auto"/>
            <w:vAlign w:val="center"/>
            <w:hideMark/>
          </w:tcPr>
          <w:p w:rsidR="002535E6" w:rsidRPr="00A40B2B" w:rsidRDefault="002535E6" w:rsidP="00B77F78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符合下列</w:t>
            </w:r>
            <w:r>
              <w:rPr>
                <w:color w:val="000000" w:themeColor="text1"/>
                <w:sz w:val="22"/>
                <w:szCs w:val="22"/>
              </w:rPr>
              <w:t>任一項</w:t>
            </w:r>
            <w:r w:rsidRPr="00A40B2B">
              <w:rPr>
                <w:color w:val="000000" w:themeColor="text1"/>
                <w:sz w:val="22"/>
                <w:szCs w:val="22"/>
              </w:rPr>
              <w:t>條件。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(勾選本項者，請於114年3月6日以前將</w:t>
            </w:r>
            <w:r>
              <w:rPr>
                <w:color w:val="000000" w:themeColor="text1"/>
                <w:sz w:val="22"/>
                <w:szCs w:val="22"/>
                <w:highlight w:val="lightGray"/>
              </w:rPr>
              <w:t>紙本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證明文件郵寄本校)</w:t>
            </w:r>
          </w:p>
          <w:p w:rsidR="002535E6" w:rsidRPr="00A40B2B" w:rsidRDefault="002535E6" w:rsidP="002535E6">
            <w:pPr>
              <w:pStyle w:val="a7"/>
              <w:widowControl/>
              <w:numPr>
                <w:ilvl w:val="3"/>
                <w:numId w:val="2"/>
              </w:numPr>
              <w:suppressAutoHyphens w:val="0"/>
              <w:autoSpaceDN/>
              <w:snapToGrid w:val="0"/>
              <w:ind w:left="256" w:hanging="256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參加「國際國中科學奧林匹亞競賽」獲個人銅牌獎（含）以上者；獲選為國家代表隊(需提供證明)，但國際賽因故取消或延期者。</w:t>
            </w:r>
          </w:p>
          <w:p w:rsidR="002535E6" w:rsidRPr="00A40B2B" w:rsidRDefault="002535E6" w:rsidP="002535E6">
            <w:pPr>
              <w:pStyle w:val="a7"/>
              <w:widowControl/>
              <w:numPr>
                <w:ilvl w:val="3"/>
                <w:numId w:val="2"/>
              </w:numPr>
              <w:suppressAutoHyphens w:val="0"/>
              <w:autoSpaceDN/>
              <w:snapToGrid w:val="0"/>
              <w:ind w:left="256" w:hanging="256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參加「國際數理學科奧林匹亞競賽」(不含國際國中科學奧林匹亞競賽)選訓決賽完成結訓，並獲保送高中資格者。</w:t>
            </w:r>
          </w:p>
          <w:p w:rsidR="002535E6" w:rsidRPr="00A40B2B" w:rsidRDefault="002535E6" w:rsidP="002535E6">
            <w:pPr>
              <w:pStyle w:val="a7"/>
              <w:widowControl/>
              <w:numPr>
                <w:ilvl w:val="3"/>
                <w:numId w:val="2"/>
              </w:numPr>
              <w:suppressAutoHyphens w:val="0"/>
              <w:autoSpaceDN/>
              <w:snapToGrid w:val="0"/>
              <w:ind w:left="256" w:hanging="256"/>
              <w:jc w:val="both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獲選「美國國際科技展覽會」正選代表，並獲保送高中資格者。（美國國際科技展覽會，International Science and Engineering Fair，簡稱 ISEF）。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甄選錄取</w:t>
            </w:r>
          </w:p>
        </w:tc>
        <w:tc>
          <w:tcPr>
            <w:tcW w:w="7524" w:type="dxa"/>
            <w:gridSpan w:val="16"/>
            <w:shd w:val="clear" w:color="auto" w:fill="auto"/>
            <w:vAlign w:val="center"/>
          </w:tcPr>
          <w:p w:rsidR="002535E6" w:rsidRPr="00A40B2B" w:rsidRDefault="002535E6" w:rsidP="002535E6">
            <w:pPr>
              <w:pStyle w:val="a7"/>
              <w:widowControl/>
              <w:numPr>
                <w:ilvl w:val="6"/>
                <w:numId w:val="5"/>
              </w:numPr>
              <w:suppressAutoHyphens w:val="0"/>
              <w:autoSpaceDN/>
              <w:snapToGrid w:val="0"/>
              <w:ind w:left="256" w:hanging="256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科學能力檢定：通過報名資格審查且未獲直接錄取者。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A40B2B">
              <w:rPr>
                <w:color w:val="000000" w:themeColor="text1"/>
                <w:sz w:val="22"/>
                <w:szCs w:val="22"/>
              </w:rPr>
              <w:t>日期：114年3月15日(星期六))</w:t>
            </w:r>
          </w:p>
          <w:p w:rsidR="002535E6" w:rsidRPr="00A40B2B" w:rsidRDefault="002535E6" w:rsidP="002535E6">
            <w:pPr>
              <w:pStyle w:val="a7"/>
              <w:widowControl/>
              <w:numPr>
                <w:ilvl w:val="6"/>
                <w:numId w:val="5"/>
              </w:numPr>
              <w:suppressAutoHyphens w:val="0"/>
              <w:autoSpaceDN/>
              <w:snapToGrid w:val="0"/>
              <w:ind w:left="256" w:hanging="256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實驗實作</w:t>
            </w:r>
            <w:r>
              <w:rPr>
                <w:color w:val="000000" w:themeColor="text1"/>
                <w:sz w:val="22"/>
                <w:szCs w:val="22"/>
              </w:rPr>
              <w:t>與面談</w:t>
            </w:r>
            <w:r w:rsidRPr="00A40B2B">
              <w:rPr>
                <w:color w:val="000000" w:themeColor="text1"/>
                <w:sz w:val="22"/>
                <w:szCs w:val="22"/>
              </w:rPr>
              <w:t>：通過科學能力檢定者才需要參加實驗實作</w:t>
            </w:r>
            <w:r>
              <w:rPr>
                <w:color w:val="000000" w:themeColor="text1"/>
                <w:sz w:val="22"/>
                <w:szCs w:val="22"/>
              </w:rPr>
              <w:t>與面談</w:t>
            </w:r>
            <w:r w:rsidRPr="00A40B2B">
              <w:rPr>
                <w:color w:val="000000" w:themeColor="text1"/>
                <w:sz w:val="22"/>
                <w:szCs w:val="22"/>
              </w:rPr>
              <w:t>。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甄選服務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color w:val="000000" w:themeColor="text1"/>
                <w:kern w:val="2"/>
                <w:sz w:val="22"/>
                <w:szCs w:val="22"/>
              </w:rPr>
            </w:pPr>
            <w:r w:rsidRPr="00A40B2B">
              <w:rPr>
                <w:color w:val="000000" w:themeColor="text1"/>
                <w:sz w:val="22"/>
                <w:szCs w:val="22"/>
              </w:rPr>
              <w:t>須申請</w:t>
            </w:r>
            <w:r w:rsidRPr="00A40B2B">
              <w:rPr>
                <w:color w:val="000000" w:themeColor="text1"/>
                <w:kern w:val="2"/>
                <w:sz w:val="22"/>
                <w:szCs w:val="22"/>
              </w:rPr>
              <w:t>身心障礙生或緊急重大傷病生或懷孕生甄選服務  □是  □否</w:t>
            </w:r>
          </w:p>
          <w:p w:rsidR="002535E6" w:rsidRPr="00A40B2B" w:rsidRDefault="002535E6" w:rsidP="00B77F78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color w:val="000000" w:themeColor="text1"/>
                <w:kern w:val="2"/>
                <w:sz w:val="22"/>
                <w:szCs w:val="22"/>
              </w:rPr>
            </w:pPr>
            <w:r w:rsidRPr="00A40B2B">
              <w:rPr>
                <w:color w:val="000000" w:themeColor="text1"/>
                <w:kern w:val="2"/>
                <w:sz w:val="22"/>
                <w:szCs w:val="22"/>
              </w:rPr>
              <w:t>(勾選〝是〞者</w:t>
            </w:r>
            <w:r w:rsidRPr="00A40B2B">
              <w:rPr>
                <w:color w:val="000000" w:themeColor="text1"/>
                <w:sz w:val="22"/>
                <w:szCs w:val="22"/>
                <w:highlight w:val="lightGray"/>
              </w:rPr>
              <w:t>請於114年3月6日以前填妥甄選服務申請表並與相關紙本證明文件郵寄本校)</w:t>
            </w:r>
          </w:p>
        </w:tc>
      </w:tr>
      <w:tr w:rsidR="002535E6" w:rsidRPr="00A40B2B" w:rsidTr="00B77F78">
        <w:trPr>
          <w:trHeight w:val="510"/>
        </w:trPr>
        <w:tc>
          <w:tcPr>
            <w:tcW w:w="1344" w:type="dxa"/>
            <w:shd w:val="clear" w:color="auto" w:fill="auto"/>
            <w:vAlign w:val="center"/>
          </w:tcPr>
          <w:p w:rsidR="002535E6" w:rsidRPr="00A40B2B" w:rsidRDefault="002535E6" w:rsidP="00B77F78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sz w:val="24"/>
              </w:rPr>
            </w:pPr>
            <w:r w:rsidRPr="00A40B2B">
              <w:rPr>
                <w:color w:val="000000"/>
                <w:sz w:val="24"/>
              </w:rPr>
              <w:t>注意事項</w:t>
            </w:r>
          </w:p>
        </w:tc>
        <w:tc>
          <w:tcPr>
            <w:tcW w:w="9152" w:type="dxa"/>
            <w:gridSpan w:val="18"/>
            <w:shd w:val="clear" w:color="auto" w:fill="auto"/>
            <w:noWrap/>
            <w:vAlign w:val="center"/>
          </w:tcPr>
          <w:p w:rsidR="002535E6" w:rsidRDefault="002535E6" w:rsidP="00B77F78">
            <w:pPr>
              <w:pStyle w:val="a7"/>
              <w:widowControl/>
              <w:numPr>
                <w:ilvl w:val="6"/>
                <w:numId w:val="1"/>
              </w:numPr>
              <w:shd w:val="clear" w:color="auto" w:fill="FFFFFF"/>
              <w:suppressAutoHyphens w:val="0"/>
              <w:autoSpaceDN/>
              <w:snapToGrid w:val="0"/>
              <w:ind w:left="324" w:hanging="284"/>
              <w:textAlignment w:val="auto"/>
              <w:rPr>
                <w:color w:val="000000" w:themeColor="text1"/>
                <w:sz w:val="24"/>
              </w:rPr>
            </w:pPr>
            <w:r w:rsidRPr="00A40B2B">
              <w:rPr>
                <w:color w:val="000000" w:themeColor="text1"/>
                <w:sz w:val="24"/>
              </w:rPr>
              <w:t>須符合簡章肆、報名資格，經國民中學推薦，始得報考科學班。</w:t>
            </w:r>
          </w:p>
          <w:p w:rsidR="002535E6" w:rsidRDefault="002535E6" w:rsidP="00B77F78">
            <w:pPr>
              <w:pStyle w:val="a7"/>
              <w:widowControl/>
              <w:numPr>
                <w:ilvl w:val="6"/>
                <w:numId w:val="1"/>
              </w:numPr>
              <w:shd w:val="clear" w:color="auto" w:fill="FFFFFF"/>
              <w:suppressAutoHyphens w:val="0"/>
              <w:autoSpaceDN/>
              <w:snapToGrid w:val="0"/>
              <w:ind w:left="324" w:hanging="284"/>
              <w:textAlignment w:val="auto"/>
              <w:rPr>
                <w:color w:val="000000" w:themeColor="text1"/>
                <w:sz w:val="24"/>
              </w:rPr>
            </w:pPr>
            <w:r w:rsidRPr="008F0ACF">
              <w:rPr>
                <w:color w:val="000000" w:themeColor="text1"/>
                <w:sz w:val="24"/>
              </w:rPr>
              <w:t>本報名表</w:t>
            </w:r>
            <w:r>
              <w:rPr>
                <w:color w:val="000000" w:themeColor="text1"/>
                <w:sz w:val="24"/>
              </w:rPr>
              <w:t>和心理素質評估觀察表</w:t>
            </w:r>
            <w:r w:rsidRPr="008F0ACF">
              <w:rPr>
                <w:color w:val="000000" w:themeColor="text1"/>
                <w:sz w:val="24"/>
              </w:rPr>
              <w:t>，請備妥紙本，於線上報名後不需郵寄，惟進入實驗實作時現場繳驗。</w:t>
            </w:r>
          </w:p>
          <w:p w:rsidR="002535E6" w:rsidRDefault="002535E6" w:rsidP="00B77F78">
            <w:pPr>
              <w:pStyle w:val="a7"/>
              <w:widowControl/>
              <w:numPr>
                <w:ilvl w:val="6"/>
                <w:numId w:val="1"/>
              </w:numPr>
              <w:shd w:val="clear" w:color="auto" w:fill="FFFFFF"/>
              <w:suppressAutoHyphens w:val="0"/>
              <w:autoSpaceDN/>
              <w:snapToGrid w:val="0"/>
              <w:ind w:left="324" w:hanging="284"/>
              <w:textAlignment w:val="auto"/>
              <w:rPr>
                <w:color w:val="000000" w:themeColor="text1"/>
                <w:sz w:val="24"/>
              </w:rPr>
            </w:pPr>
            <w:r w:rsidRPr="008F0ACF">
              <w:rPr>
                <w:color w:val="000000" w:themeColor="text1"/>
                <w:sz w:val="24"/>
              </w:rPr>
              <w:t>本甄選採個別報名，限1人以一電子信箱報名。</w:t>
            </w:r>
          </w:p>
          <w:p w:rsidR="002535E6" w:rsidRPr="008F0ACF" w:rsidRDefault="002535E6" w:rsidP="00B77F78">
            <w:pPr>
              <w:pStyle w:val="a7"/>
              <w:widowControl/>
              <w:numPr>
                <w:ilvl w:val="6"/>
                <w:numId w:val="1"/>
              </w:numPr>
              <w:shd w:val="clear" w:color="auto" w:fill="FFFFFF"/>
              <w:suppressAutoHyphens w:val="0"/>
              <w:autoSpaceDN/>
              <w:snapToGrid w:val="0"/>
              <w:ind w:left="324" w:hanging="284"/>
              <w:textAlignment w:val="auto"/>
              <w:rPr>
                <w:color w:val="000000" w:themeColor="text1"/>
                <w:sz w:val="24"/>
              </w:rPr>
            </w:pPr>
            <w:r w:rsidRPr="008F0ACF">
              <w:rPr>
                <w:color w:val="000000" w:themeColor="text1"/>
                <w:sz w:val="24"/>
                <w:shd w:val="clear" w:color="auto" w:fill="FFFFFF"/>
              </w:rPr>
              <w:t>建議使用Chrome、Safari、Edge報名，不建議使用手機、平板報名。</w:t>
            </w:r>
          </w:p>
        </w:tc>
      </w:tr>
      <w:tr w:rsidR="002535E6" w:rsidRPr="00A40B2B" w:rsidTr="005C49FF">
        <w:trPr>
          <w:trHeight w:val="1021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國中審查人員</w:t>
            </w:r>
          </w:p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聯絡電話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國中教務</w:t>
            </w:r>
          </w:p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主任核章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vMerge w:val="restart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國中校長</w:t>
            </w:r>
          </w:p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核章</w:t>
            </w: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</w:tr>
      <w:tr w:rsidR="002535E6" w:rsidRPr="00A40B2B" w:rsidTr="005C49FF">
        <w:trPr>
          <w:trHeight w:val="1021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國中審查人員</w:t>
            </w:r>
          </w:p>
          <w:p w:rsidR="002535E6" w:rsidRPr="00A40B2B" w:rsidRDefault="002535E6" w:rsidP="00B77F78">
            <w:pPr>
              <w:suppressAutoHyphens w:val="0"/>
              <w:autoSpaceDN/>
              <w:jc w:val="center"/>
              <w:textAlignment w:val="auto"/>
              <w:rPr>
                <w:kern w:val="2"/>
                <w:sz w:val="22"/>
                <w:szCs w:val="22"/>
              </w:rPr>
            </w:pPr>
            <w:r w:rsidRPr="00A40B2B">
              <w:rPr>
                <w:kern w:val="2"/>
                <w:sz w:val="22"/>
                <w:szCs w:val="22"/>
              </w:rPr>
              <w:t>核章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1046" w:type="dxa"/>
            <w:gridSpan w:val="4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Merge/>
            <w:shd w:val="clear" w:color="auto" w:fill="auto"/>
            <w:vAlign w:val="center"/>
          </w:tcPr>
          <w:p w:rsidR="002535E6" w:rsidRPr="00A40B2B" w:rsidRDefault="002535E6" w:rsidP="00B77F78">
            <w:pPr>
              <w:suppressAutoHyphens w:val="0"/>
              <w:autoSpaceDN/>
              <w:textAlignment w:val="auto"/>
              <w:rPr>
                <w:kern w:val="2"/>
                <w:sz w:val="22"/>
                <w:szCs w:val="22"/>
              </w:rPr>
            </w:pPr>
          </w:p>
        </w:tc>
      </w:tr>
    </w:tbl>
    <w:p w:rsidR="002535E6" w:rsidRPr="004327C9" w:rsidRDefault="002535E6" w:rsidP="002535E6">
      <w:pPr>
        <w:widowControl/>
        <w:suppressAutoHyphens w:val="0"/>
        <w:snapToGrid w:val="0"/>
        <w:rPr>
          <w:rFonts w:ascii="Times New Roman" w:hAnsi="Times New Roman"/>
          <w:b/>
          <w:snapToGrid w:val="0"/>
          <w:color w:val="000000" w:themeColor="text1"/>
          <w:spacing w:val="-6"/>
          <w:sz w:val="2"/>
          <w:szCs w:val="2"/>
          <w:lang w:val="zh-TW"/>
        </w:rPr>
      </w:pPr>
      <w:bookmarkStart w:id="0" w:name="_GoBack"/>
      <w:bookmarkEnd w:id="0"/>
    </w:p>
    <w:sectPr w:rsidR="002535E6" w:rsidRPr="004327C9" w:rsidSect="005C49F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1F" w:rsidRDefault="00CD1C1F" w:rsidP="002535E6">
      <w:r>
        <w:separator/>
      </w:r>
    </w:p>
  </w:endnote>
  <w:endnote w:type="continuationSeparator" w:id="0">
    <w:p w:rsidR="00CD1C1F" w:rsidRDefault="00CD1C1F" w:rsidP="0025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1F" w:rsidRDefault="00CD1C1F" w:rsidP="002535E6">
      <w:r>
        <w:separator/>
      </w:r>
    </w:p>
  </w:footnote>
  <w:footnote w:type="continuationSeparator" w:id="0">
    <w:p w:rsidR="00CD1C1F" w:rsidRDefault="00CD1C1F" w:rsidP="0025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148"/>
    <w:multiLevelType w:val="hybridMultilevel"/>
    <w:tmpl w:val="11821E0E"/>
    <w:lvl w:ilvl="0" w:tplc="4266C5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51465"/>
    <w:multiLevelType w:val="multilevel"/>
    <w:tmpl w:val="16B8FABA"/>
    <w:lvl w:ilvl="0">
      <w:start w:val="1"/>
      <w:numFmt w:val="decimal"/>
      <w:lvlText w:val="%1."/>
      <w:lvlJc w:val="left"/>
      <w:pPr>
        <w:ind w:left="1777" w:hanging="283"/>
      </w:p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  <w:rPr>
        <w:rFonts w:ascii="標楷體" w:eastAsia="標楷體" w:hAnsi="標楷體" w:cs="Times New Roman" w:hint="default"/>
      </w:r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2" w15:restartNumberingAfterBreak="0">
    <w:nsid w:val="31B63F88"/>
    <w:multiLevelType w:val="multilevel"/>
    <w:tmpl w:val="6246A874"/>
    <w:lvl w:ilvl="0">
      <w:start w:val="1"/>
      <w:numFmt w:val="decimal"/>
      <w:lvlText w:val="%1."/>
      <w:lvlJc w:val="left"/>
      <w:pPr>
        <w:ind w:left="1777" w:hanging="283"/>
      </w:pPr>
    </w:lvl>
    <w:lvl w:ilvl="1">
      <w:start w:val="1"/>
      <w:numFmt w:val="ideographTraditional"/>
      <w:lvlText w:val="%2、"/>
      <w:lvlJc w:val="left"/>
      <w:pPr>
        <w:ind w:left="1603" w:hanging="480"/>
      </w:pPr>
    </w:lvl>
    <w:lvl w:ilvl="2">
      <w:start w:val="1"/>
      <w:numFmt w:val="lowerRoman"/>
      <w:lvlText w:val="%3."/>
      <w:lvlJc w:val="right"/>
      <w:pPr>
        <w:ind w:left="2083" w:hanging="480"/>
      </w:pPr>
    </w:lvl>
    <w:lvl w:ilvl="3">
      <w:start w:val="1"/>
      <w:numFmt w:val="decimal"/>
      <w:lvlText w:val="%4."/>
      <w:lvlJc w:val="left"/>
      <w:pPr>
        <w:ind w:left="2563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043" w:hanging="480"/>
      </w:pPr>
    </w:lvl>
    <w:lvl w:ilvl="5">
      <w:start w:val="1"/>
      <w:numFmt w:val="lowerRoman"/>
      <w:lvlText w:val="%6."/>
      <w:lvlJc w:val="right"/>
      <w:pPr>
        <w:ind w:left="3523" w:hanging="480"/>
      </w:pPr>
    </w:lvl>
    <w:lvl w:ilvl="6">
      <w:start w:val="1"/>
      <w:numFmt w:val="decimal"/>
      <w:lvlText w:val="%7."/>
      <w:lvlJc w:val="left"/>
      <w:pPr>
        <w:ind w:left="4003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4483" w:hanging="480"/>
      </w:pPr>
    </w:lvl>
    <w:lvl w:ilvl="8">
      <w:start w:val="1"/>
      <w:numFmt w:val="lowerRoman"/>
      <w:lvlText w:val="%9."/>
      <w:lvlJc w:val="right"/>
      <w:pPr>
        <w:ind w:left="4963" w:hanging="480"/>
      </w:pPr>
    </w:lvl>
  </w:abstractNum>
  <w:abstractNum w:abstractNumId="3" w15:restartNumberingAfterBreak="0">
    <w:nsid w:val="4CF934F0"/>
    <w:multiLevelType w:val="multilevel"/>
    <w:tmpl w:val="170A59F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AE516CB"/>
    <w:multiLevelType w:val="hybridMultilevel"/>
    <w:tmpl w:val="9754D4F8"/>
    <w:lvl w:ilvl="0" w:tplc="42A64F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98FC837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1048AE6">
      <w:start w:val="1"/>
      <w:numFmt w:val="taiwaneseCountingThousand"/>
      <w:lvlText w:val="%3、"/>
      <w:lvlJc w:val="left"/>
      <w:pPr>
        <w:ind w:left="1320" w:hanging="360"/>
      </w:pPr>
      <w:rPr>
        <w:rFonts w:hint="default"/>
        <w:sz w:val="24"/>
        <w:szCs w:val="24"/>
      </w:rPr>
    </w:lvl>
    <w:lvl w:ilvl="3" w:tplc="C2EC7D62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sz w:val="22"/>
        <w:szCs w:val="2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EE"/>
    <w:rsid w:val="00050937"/>
    <w:rsid w:val="002535E6"/>
    <w:rsid w:val="00373498"/>
    <w:rsid w:val="004E4235"/>
    <w:rsid w:val="00521244"/>
    <w:rsid w:val="005C49FF"/>
    <w:rsid w:val="007862F4"/>
    <w:rsid w:val="00982F4B"/>
    <w:rsid w:val="009E298A"/>
    <w:rsid w:val="00B94AEC"/>
    <w:rsid w:val="00BD6DAC"/>
    <w:rsid w:val="00CD1C1F"/>
    <w:rsid w:val="00E94DEE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8103C2-9A49-43E1-8BC3-EE9AB3AE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35E6"/>
    <w:pPr>
      <w:widowControl w:val="0"/>
      <w:suppressAutoHyphens/>
      <w:autoSpaceDN w:val="0"/>
      <w:textAlignment w:val="baseline"/>
    </w:pPr>
    <w:rPr>
      <w:rFonts w:ascii="標楷體" w:eastAsia="標楷體" w:hAnsi="標楷體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5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5E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535E6"/>
    <w:pPr>
      <w:ind w:left="480"/>
    </w:pPr>
  </w:style>
  <w:style w:type="character" w:customStyle="1" w:styleId="a8">
    <w:name w:val="清單段落 字元"/>
    <w:basedOn w:val="a0"/>
    <w:link w:val="a7"/>
    <w:uiPriority w:val="34"/>
    <w:rsid w:val="002535E6"/>
    <w:rPr>
      <w:rFonts w:ascii="標楷體" w:eastAsia="標楷體" w:hAnsi="標楷體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2025-02-20T00:44:00Z</dcterms:created>
  <dcterms:modified xsi:type="dcterms:W3CDTF">2025-02-20T00:44:00Z</dcterms:modified>
</cp:coreProperties>
</file>